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21F0D" w14:textId="77777777" w:rsidR="003D74B4" w:rsidRPr="00C541D2" w:rsidRDefault="003D74B4" w:rsidP="003F556B">
      <w:pPr>
        <w:rPr>
          <w:rFonts w:ascii="Calibri" w:hAnsi="Calibri" w:cs="Calibri"/>
          <w:b/>
          <w:bCs/>
          <w:lang w:val="fr-CH"/>
        </w:rPr>
      </w:pPr>
    </w:p>
    <w:p w14:paraId="70886707" w14:textId="30B723A6" w:rsidR="00FA12A9" w:rsidRPr="00C541D2" w:rsidRDefault="003D63A6" w:rsidP="006B691D">
      <w:pPr>
        <w:spacing w:line="276" w:lineRule="auto"/>
        <w:jc w:val="center"/>
        <w:rPr>
          <w:rFonts w:ascii="Calibri" w:hAnsi="Calibri" w:cs="Calibri"/>
          <w:b/>
          <w:bCs/>
          <w:lang w:val="fr-CH"/>
        </w:rPr>
      </w:pPr>
      <w:bookmarkStart w:id="0" w:name="_Hlk129954897"/>
      <w:r w:rsidRPr="009A734A">
        <w:rPr>
          <w:rFonts w:ascii="Calibri" w:hAnsi="Calibri" w:cs="Calibri"/>
          <w:b/>
          <w:bCs/>
          <w:sz w:val="32"/>
          <w:szCs w:val="32"/>
          <w:lang w:val="fr-CH"/>
        </w:rPr>
        <w:t>Cactus et LIST signent un partenariat</w:t>
      </w:r>
      <w:r w:rsidR="000E53A8" w:rsidRPr="009A734A">
        <w:rPr>
          <w:rFonts w:ascii="Calibri" w:hAnsi="Calibri" w:cs="Calibri"/>
          <w:b/>
          <w:bCs/>
          <w:sz w:val="32"/>
          <w:szCs w:val="32"/>
          <w:lang w:val="fr-CH"/>
        </w:rPr>
        <w:t> </w:t>
      </w:r>
      <w:r w:rsidR="009A734A" w:rsidRPr="009A734A">
        <w:rPr>
          <w:rFonts w:ascii="Calibri" w:hAnsi="Calibri" w:cs="Calibri"/>
          <w:b/>
          <w:bCs/>
          <w:sz w:val="32"/>
          <w:szCs w:val="32"/>
          <w:lang w:val="fr-CH"/>
        </w:rPr>
        <w:t xml:space="preserve">visant </w:t>
      </w:r>
      <w:r w:rsidR="009A734A" w:rsidRPr="009A734A">
        <w:rPr>
          <w:rFonts w:ascii="Calibri" w:hAnsi="Calibri" w:cs="Calibri"/>
          <w:b/>
          <w:bCs/>
          <w:sz w:val="32"/>
          <w:szCs w:val="32"/>
          <w:lang w:val="fr-CH"/>
        </w:rPr>
        <w:br/>
        <w:t>à faire progresser la mobilité durable</w:t>
      </w:r>
      <w:r w:rsidR="000E53A8" w:rsidRPr="009A734A">
        <w:rPr>
          <w:rFonts w:ascii="Calibri" w:hAnsi="Calibri" w:cs="Calibri"/>
          <w:b/>
          <w:bCs/>
          <w:sz w:val="32"/>
          <w:szCs w:val="32"/>
          <w:lang w:val="fr-CH"/>
        </w:rPr>
        <w:br/>
      </w:r>
    </w:p>
    <w:bookmarkEnd w:id="0"/>
    <w:p w14:paraId="4D75F67A" w14:textId="3F0549CF" w:rsidR="00903DBF" w:rsidRPr="0003614F" w:rsidRDefault="006E4EBF" w:rsidP="006B691D">
      <w:pPr>
        <w:spacing w:line="276" w:lineRule="auto"/>
        <w:jc w:val="both"/>
        <w:rPr>
          <w:rFonts w:ascii="Calibri" w:hAnsi="Calibri" w:cs="Calibri"/>
          <w:b/>
          <w:bCs/>
          <w:sz w:val="22"/>
          <w:szCs w:val="22"/>
          <w:lang w:val="fr-CH"/>
        </w:rPr>
      </w:pPr>
      <w:r w:rsidRPr="00143607">
        <w:rPr>
          <w:rFonts w:ascii="Calibri" w:hAnsi="Calibri" w:cs="Calibri"/>
          <w:b/>
          <w:bCs/>
          <w:iCs/>
          <w:sz w:val="22"/>
          <w:szCs w:val="22"/>
          <w:lang w:val="fr-CH"/>
        </w:rPr>
        <w:t>Windhof</w:t>
      </w:r>
      <w:r w:rsidRPr="00853A8E">
        <w:rPr>
          <w:rFonts w:ascii="Calibri" w:hAnsi="Calibri" w:cs="Calibri"/>
          <w:b/>
          <w:bCs/>
          <w:iCs/>
          <w:sz w:val="22"/>
          <w:szCs w:val="22"/>
          <w:lang w:val="fr-CH"/>
        </w:rPr>
        <w:t xml:space="preserve">, le </w:t>
      </w:r>
      <w:r w:rsidR="00FA12A9" w:rsidRPr="00853A8E">
        <w:rPr>
          <w:rFonts w:ascii="Calibri" w:hAnsi="Calibri" w:cs="Calibri"/>
          <w:b/>
          <w:bCs/>
          <w:iCs/>
          <w:sz w:val="22"/>
          <w:szCs w:val="22"/>
          <w:lang w:val="fr-CH"/>
        </w:rPr>
        <w:t>17 mars 2023</w:t>
      </w:r>
      <w:r w:rsidRPr="00853A8E">
        <w:rPr>
          <w:rFonts w:ascii="Calibri" w:hAnsi="Calibri" w:cs="Calibri"/>
          <w:b/>
          <w:bCs/>
          <w:i/>
          <w:iCs/>
          <w:sz w:val="22"/>
          <w:szCs w:val="22"/>
          <w:lang w:val="fr-CH"/>
        </w:rPr>
        <w:t xml:space="preserve"> –</w:t>
      </w:r>
      <w:r w:rsidRPr="00853A8E">
        <w:rPr>
          <w:rFonts w:ascii="Calibri" w:hAnsi="Calibri" w:cs="Calibri"/>
          <w:b/>
          <w:bCs/>
          <w:sz w:val="22"/>
          <w:szCs w:val="22"/>
          <w:lang w:val="fr-CH"/>
        </w:rPr>
        <w:t xml:space="preserve"> </w:t>
      </w:r>
      <w:r w:rsidR="000E53A8" w:rsidRPr="00853A8E">
        <w:rPr>
          <w:rFonts w:ascii="Calibri" w:hAnsi="Calibri" w:cs="Calibri"/>
          <w:b/>
          <w:bCs/>
          <w:sz w:val="22"/>
          <w:szCs w:val="22"/>
          <w:lang w:val="fr-CH"/>
        </w:rPr>
        <w:t>Le</w:t>
      </w:r>
      <w:r w:rsidR="000E53A8" w:rsidRPr="000E53A8">
        <w:rPr>
          <w:rFonts w:ascii="Calibri" w:hAnsi="Calibri" w:cs="Calibri"/>
          <w:b/>
          <w:bCs/>
          <w:sz w:val="22"/>
          <w:szCs w:val="22"/>
          <w:lang w:val="fr-CH"/>
        </w:rPr>
        <w:t xml:space="preserve"> 3 mars dernier, le Luxembourg Institute of Science and </w:t>
      </w:r>
      <w:proofErr w:type="spellStart"/>
      <w:r w:rsidR="000E53A8" w:rsidRPr="000E53A8">
        <w:rPr>
          <w:rFonts w:ascii="Calibri" w:hAnsi="Calibri" w:cs="Calibri"/>
          <w:b/>
          <w:bCs/>
          <w:sz w:val="22"/>
          <w:szCs w:val="22"/>
          <w:lang w:val="fr-CH"/>
        </w:rPr>
        <w:t>Technology</w:t>
      </w:r>
      <w:proofErr w:type="spellEnd"/>
      <w:r w:rsidR="000E53A8" w:rsidRPr="000E53A8">
        <w:rPr>
          <w:rFonts w:ascii="Calibri" w:hAnsi="Calibri" w:cs="Calibri"/>
          <w:b/>
          <w:bCs/>
          <w:sz w:val="22"/>
          <w:szCs w:val="22"/>
          <w:lang w:val="fr-CH"/>
        </w:rPr>
        <w:t xml:space="preserve"> (LIST) et Cactus ont signé un nouveau partenariat dans le cadre de la transition énergétique et de la décarbonisation du secteur des transports, grâce à </w:t>
      </w:r>
      <w:r w:rsidR="006B691D">
        <w:rPr>
          <w:rFonts w:ascii="Calibri" w:hAnsi="Calibri" w:cs="Calibri"/>
          <w:b/>
          <w:bCs/>
          <w:sz w:val="22"/>
          <w:szCs w:val="22"/>
          <w:lang w:val="fr-CH"/>
        </w:rPr>
        <w:t>l’énergie</w:t>
      </w:r>
      <w:r w:rsidR="000E53A8" w:rsidRPr="000E53A8">
        <w:rPr>
          <w:rFonts w:ascii="Calibri" w:hAnsi="Calibri" w:cs="Calibri"/>
          <w:b/>
          <w:bCs/>
          <w:sz w:val="22"/>
          <w:szCs w:val="22"/>
          <w:lang w:val="fr-CH"/>
        </w:rPr>
        <w:t xml:space="preserve"> photovoltaïque </w:t>
      </w:r>
      <w:r w:rsidR="006B691D">
        <w:rPr>
          <w:rFonts w:ascii="Calibri" w:hAnsi="Calibri" w:cs="Calibri"/>
          <w:b/>
          <w:bCs/>
          <w:sz w:val="22"/>
          <w:szCs w:val="22"/>
          <w:lang w:val="fr-CH"/>
        </w:rPr>
        <w:t xml:space="preserve">intégrée aux </w:t>
      </w:r>
      <w:r w:rsidR="000E53A8" w:rsidRPr="000E53A8">
        <w:rPr>
          <w:rFonts w:ascii="Calibri" w:hAnsi="Calibri" w:cs="Calibri"/>
          <w:b/>
          <w:bCs/>
          <w:sz w:val="22"/>
          <w:szCs w:val="22"/>
          <w:lang w:val="fr-CH"/>
        </w:rPr>
        <w:t>véhicules d</w:t>
      </w:r>
      <w:r w:rsidR="006032B3">
        <w:rPr>
          <w:rFonts w:ascii="Calibri" w:hAnsi="Calibri" w:cs="Calibri"/>
          <w:b/>
          <w:bCs/>
          <w:sz w:val="22"/>
          <w:szCs w:val="22"/>
          <w:lang w:val="fr-CH"/>
        </w:rPr>
        <w:t xml:space="preserve">u groupe. </w:t>
      </w:r>
    </w:p>
    <w:p w14:paraId="03A30857" w14:textId="77777777" w:rsidR="000E53A8" w:rsidRDefault="000E53A8" w:rsidP="006B691D">
      <w:pPr>
        <w:spacing w:line="276" w:lineRule="auto"/>
        <w:rPr>
          <w:rFonts w:ascii="Calibri" w:hAnsi="Calibri" w:cs="Calibri"/>
          <w:sz w:val="22"/>
          <w:szCs w:val="22"/>
          <w:lang w:val="fr-CH"/>
        </w:rPr>
      </w:pPr>
    </w:p>
    <w:p w14:paraId="576E4D54" w14:textId="5B150295" w:rsidR="00762053" w:rsidRDefault="00214CFC" w:rsidP="00C541D2">
      <w:pPr>
        <w:spacing w:line="276" w:lineRule="auto"/>
        <w:jc w:val="both"/>
        <w:rPr>
          <w:rFonts w:ascii="Calibri" w:hAnsi="Calibri" w:cs="Calibri"/>
          <w:sz w:val="22"/>
          <w:szCs w:val="22"/>
          <w:lang w:val="fr-CH"/>
        </w:rPr>
      </w:pPr>
      <w:r>
        <w:rPr>
          <w:rFonts w:ascii="Calibri" w:hAnsi="Calibri" w:cs="Calibri"/>
          <w:sz w:val="22"/>
          <w:szCs w:val="22"/>
          <w:lang w:val="fr-CH"/>
        </w:rPr>
        <w:t xml:space="preserve">En tant qu’acteur majeur au Luxembourg, </w:t>
      </w:r>
      <w:r w:rsidR="00903DBF">
        <w:rPr>
          <w:rFonts w:ascii="Calibri" w:hAnsi="Calibri" w:cs="Calibri"/>
          <w:sz w:val="22"/>
          <w:szCs w:val="22"/>
          <w:lang w:val="fr-CH"/>
        </w:rPr>
        <w:t>Cactus est conscient de sa triple responsabilité économique, écologique et sociale</w:t>
      </w:r>
      <w:r w:rsidR="00762053">
        <w:rPr>
          <w:rFonts w:ascii="Calibri" w:hAnsi="Calibri" w:cs="Calibri"/>
          <w:sz w:val="22"/>
          <w:szCs w:val="22"/>
          <w:lang w:val="fr-CH"/>
        </w:rPr>
        <w:t xml:space="preserve">. </w:t>
      </w:r>
      <w:r w:rsidR="000A543F">
        <w:rPr>
          <w:rFonts w:ascii="Calibri" w:hAnsi="Calibri" w:cs="Calibri"/>
          <w:sz w:val="22"/>
          <w:szCs w:val="22"/>
          <w:lang w:val="fr-CH"/>
        </w:rPr>
        <w:t xml:space="preserve">Régi depuis ses débuts par des valeurs pionnières durables, le groupe met tout en œuvre pour agir en faveur du développement durable et de sa stratégie de responsabilité sociale des entreprises (RSE), notamment en s’engageant à réduire </w:t>
      </w:r>
      <w:r w:rsidR="000A543F" w:rsidRPr="00762053">
        <w:rPr>
          <w:rFonts w:ascii="Calibri" w:hAnsi="Calibri" w:cs="Calibri"/>
          <w:sz w:val="22"/>
          <w:szCs w:val="22"/>
          <w:lang w:val="fr-CH"/>
        </w:rPr>
        <w:t>son empreinte carbone grâce à l'utilisation d'énergies renouvelables.</w:t>
      </w:r>
      <w:r w:rsidR="000A543F">
        <w:rPr>
          <w:rFonts w:ascii="Calibri" w:hAnsi="Calibri" w:cs="Calibri"/>
          <w:sz w:val="22"/>
          <w:szCs w:val="22"/>
          <w:lang w:val="fr-CH"/>
        </w:rPr>
        <w:t xml:space="preserve"> </w:t>
      </w:r>
      <w:r w:rsidR="00903DBF">
        <w:rPr>
          <w:rFonts w:ascii="Calibri" w:hAnsi="Calibri" w:cs="Calibri"/>
          <w:sz w:val="22"/>
          <w:szCs w:val="22"/>
          <w:lang w:val="fr-CH"/>
        </w:rPr>
        <w:t>C’est dans ce c</w:t>
      </w:r>
      <w:r w:rsidR="00CB2DEE">
        <w:rPr>
          <w:rFonts w:ascii="Calibri" w:hAnsi="Calibri" w:cs="Calibri"/>
          <w:sz w:val="22"/>
          <w:szCs w:val="22"/>
          <w:lang w:val="fr-CH"/>
        </w:rPr>
        <w:t>ontexte</w:t>
      </w:r>
      <w:r w:rsidR="00903DBF">
        <w:rPr>
          <w:rFonts w:ascii="Calibri" w:hAnsi="Calibri" w:cs="Calibri"/>
          <w:sz w:val="22"/>
          <w:szCs w:val="22"/>
          <w:lang w:val="fr-CH"/>
        </w:rPr>
        <w:t xml:space="preserve"> qu</w:t>
      </w:r>
      <w:r w:rsidR="0003614F">
        <w:rPr>
          <w:rFonts w:ascii="Calibri" w:hAnsi="Calibri" w:cs="Calibri"/>
          <w:sz w:val="22"/>
          <w:szCs w:val="22"/>
          <w:lang w:val="fr-CH"/>
        </w:rPr>
        <w:t xml:space="preserve">’un nouveau partenariat a été </w:t>
      </w:r>
      <w:r w:rsidR="006B691D">
        <w:rPr>
          <w:rFonts w:ascii="Calibri" w:hAnsi="Calibri" w:cs="Calibri"/>
          <w:sz w:val="22"/>
          <w:szCs w:val="22"/>
          <w:lang w:val="fr-CH"/>
        </w:rPr>
        <w:t xml:space="preserve">signé </w:t>
      </w:r>
      <w:r w:rsidR="0003614F">
        <w:rPr>
          <w:rFonts w:ascii="Calibri" w:hAnsi="Calibri" w:cs="Calibri"/>
          <w:sz w:val="22"/>
          <w:szCs w:val="22"/>
          <w:lang w:val="fr-CH"/>
        </w:rPr>
        <w:t xml:space="preserve">entre Cactus et le </w:t>
      </w:r>
      <w:r w:rsidR="0003614F" w:rsidRPr="0003614F">
        <w:rPr>
          <w:rFonts w:ascii="Calibri" w:hAnsi="Calibri" w:cs="Calibri"/>
          <w:sz w:val="22"/>
          <w:szCs w:val="22"/>
          <w:lang w:val="fr-CH"/>
        </w:rPr>
        <w:t xml:space="preserve">Luxembourg Institute of Science and </w:t>
      </w:r>
      <w:proofErr w:type="spellStart"/>
      <w:r w:rsidR="0003614F" w:rsidRPr="0003614F">
        <w:rPr>
          <w:rFonts w:ascii="Calibri" w:hAnsi="Calibri" w:cs="Calibri"/>
          <w:sz w:val="22"/>
          <w:szCs w:val="22"/>
          <w:lang w:val="fr-CH"/>
        </w:rPr>
        <w:t>Technology</w:t>
      </w:r>
      <w:proofErr w:type="spellEnd"/>
      <w:r w:rsidR="0003614F" w:rsidRPr="0003614F">
        <w:rPr>
          <w:rFonts w:ascii="Calibri" w:hAnsi="Calibri" w:cs="Calibri"/>
          <w:sz w:val="22"/>
          <w:szCs w:val="22"/>
          <w:lang w:val="fr-CH"/>
        </w:rPr>
        <w:t xml:space="preserve"> (LIST)</w:t>
      </w:r>
      <w:r w:rsidR="0003614F">
        <w:rPr>
          <w:rFonts w:ascii="Calibri" w:hAnsi="Calibri" w:cs="Calibri"/>
          <w:sz w:val="22"/>
          <w:szCs w:val="22"/>
          <w:lang w:val="fr-CH"/>
        </w:rPr>
        <w:t xml:space="preserve"> </w:t>
      </w:r>
      <w:r w:rsidR="006B691D">
        <w:rPr>
          <w:rFonts w:ascii="Calibri" w:hAnsi="Calibri" w:cs="Calibri"/>
          <w:sz w:val="22"/>
          <w:szCs w:val="22"/>
          <w:lang w:val="fr-CH"/>
        </w:rPr>
        <w:t xml:space="preserve">afin de réduire la dépendance des </w:t>
      </w:r>
      <w:r w:rsidR="00C32CFE">
        <w:rPr>
          <w:rFonts w:ascii="Calibri" w:hAnsi="Calibri" w:cs="Calibri"/>
          <w:sz w:val="22"/>
          <w:szCs w:val="22"/>
          <w:lang w:val="fr-CH"/>
        </w:rPr>
        <w:t xml:space="preserve">combustibles </w:t>
      </w:r>
      <w:r w:rsidR="00CB2DEE">
        <w:rPr>
          <w:rFonts w:ascii="Calibri" w:hAnsi="Calibri" w:cs="Calibri"/>
          <w:sz w:val="22"/>
          <w:szCs w:val="22"/>
          <w:lang w:val="fr-CH"/>
        </w:rPr>
        <w:t xml:space="preserve">fossiles dans les transports en intégrant l’énergie photovoltaïque aux véhicules du groupe. </w:t>
      </w:r>
    </w:p>
    <w:p w14:paraId="43E6DD26" w14:textId="77777777" w:rsidR="00762053" w:rsidRDefault="00762053" w:rsidP="00C541D2">
      <w:pPr>
        <w:spacing w:line="276" w:lineRule="auto"/>
        <w:jc w:val="both"/>
        <w:rPr>
          <w:rFonts w:ascii="Calibri" w:hAnsi="Calibri" w:cs="Calibri"/>
          <w:sz w:val="22"/>
          <w:szCs w:val="22"/>
          <w:lang w:val="fr-CH"/>
        </w:rPr>
      </w:pPr>
    </w:p>
    <w:p w14:paraId="7FD5F6C0" w14:textId="19A30977" w:rsidR="00762053" w:rsidRDefault="00CB2DEE" w:rsidP="00C541D2">
      <w:pPr>
        <w:spacing w:line="276" w:lineRule="auto"/>
        <w:jc w:val="both"/>
        <w:rPr>
          <w:rFonts w:ascii="Calibri" w:hAnsi="Calibri" w:cs="Calibri"/>
          <w:sz w:val="22"/>
          <w:szCs w:val="22"/>
          <w:vertAlign w:val="subscript"/>
          <w:lang w:val="fr-LU"/>
        </w:rPr>
      </w:pPr>
      <w:r>
        <w:rPr>
          <w:rFonts w:ascii="Calibri" w:hAnsi="Calibri" w:cs="Calibri"/>
          <w:sz w:val="22"/>
          <w:szCs w:val="22"/>
          <w:lang w:val="fr-CH"/>
        </w:rPr>
        <w:t xml:space="preserve">Le </w:t>
      </w:r>
      <w:r w:rsidRPr="00CB2DEE">
        <w:rPr>
          <w:rFonts w:ascii="Calibri" w:hAnsi="Calibri" w:cs="Calibri"/>
          <w:sz w:val="22"/>
          <w:szCs w:val="22"/>
          <w:lang w:val="fr-CH"/>
        </w:rPr>
        <w:t>projet de technologie et d'innovation du LIST, Solar e-Pace</w:t>
      </w:r>
      <w:r>
        <w:rPr>
          <w:rFonts w:ascii="Calibri" w:hAnsi="Calibri" w:cs="Calibri"/>
          <w:sz w:val="22"/>
          <w:szCs w:val="22"/>
          <w:lang w:val="fr-CH"/>
        </w:rPr>
        <w:t xml:space="preserve">, a pour ambition d’utiliser la technologie </w:t>
      </w:r>
      <w:r w:rsidRPr="00CB2DEE">
        <w:rPr>
          <w:rFonts w:ascii="Calibri" w:hAnsi="Calibri" w:cs="Calibri"/>
          <w:sz w:val="22"/>
          <w:szCs w:val="22"/>
          <w:lang w:val="fr-LU"/>
        </w:rPr>
        <w:t xml:space="preserve">solaire photovoltaïque </w:t>
      </w:r>
      <w:r>
        <w:rPr>
          <w:rFonts w:ascii="Calibri" w:hAnsi="Calibri" w:cs="Calibri"/>
          <w:sz w:val="22"/>
          <w:szCs w:val="22"/>
          <w:lang w:val="fr-LU"/>
        </w:rPr>
        <w:t>en l’intégrant</w:t>
      </w:r>
      <w:r w:rsidRPr="00CB2DEE">
        <w:rPr>
          <w:rFonts w:ascii="Calibri" w:hAnsi="Calibri" w:cs="Calibri"/>
          <w:sz w:val="22"/>
          <w:szCs w:val="22"/>
          <w:lang w:val="fr-LU"/>
        </w:rPr>
        <w:t xml:space="preserve"> sur les véhicules pour convertir la lumière du soleil en électricité</w:t>
      </w:r>
      <w:r>
        <w:rPr>
          <w:rFonts w:ascii="Calibri" w:hAnsi="Calibri" w:cs="Calibri"/>
          <w:sz w:val="22"/>
          <w:szCs w:val="22"/>
          <w:lang w:val="fr-LU"/>
        </w:rPr>
        <w:t>. Cette énergie verte</w:t>
      </w:r>
      <w:r w:rsidRPr="00CB2DEE">
        <w:rPr>
          <w:rFonts w:ascii="Calibri" w:hAnsi="Calibri" w:cs="Calibri"/>
          <w:sz w:val="22"/>
          <w:szCs w:val="22"/>
          <w:lang w:val="fr-LU"/>
        </w:rPr>
        <w:t xml:space="preserve"> p</w:t>
      </w:r>
      <w:r>
        <w:rPr>
          <w:rFonts w:ascii="Calibri" w:hAnsi="Calibri" w:cs="Calibri"/>
          <w:sz w:val="22"/>
          <w:szCs w:val="22"/>
          <w:lang w:val="fr-LU"/>
        </w:rPr>
        <w:t xml:space="preserve">ermettrait alors de </w:t>
      </w:r>
      <w:r w:rsidRPr="00CB2DEE">
        <w:rPr>
          <w:rFonts w:ascii="Calibri" w:hAnsi="Calibri" w:cs="Calibri"/>
          <w:sz w:val="22"/>
          <w:szCs w:val="22"/>
          <w:lang w:val="fr-LU"/>
        </w:rPr>
        <w:t>satisfaire une partie des besoins des véhicules électriques, voire la totalité de certains systèmes auxiliaires tels que les systèmes de réfrigération utilisés dans le transport alimentaire</w:t>
      </w:r>
      <w:r>
        <w:rPr>
          <w:rFonts w:ascii="Calibri" w:hAnsi="Calibri" w:cs="Calibri"/>
          <w:sz w:val="22"/>
          <w:szCs w:val="22"/>
          <w:lang w:val="fr-LU"/>
        </w:rPr>
        <w:t>, et ainsi de contribuer à réduire l</w:t>
      </w:r>
      <w:r w:rsidR="00FE30E6">
        <w:rPr>
          <w:rFonts w:ascii="Calibri" w:hAnsi="Calibri" w:cs="Calibri"/>
          <w:sz w:val="22"/>
          <w:szCs w:val="22"/>
          <w:lang w:val="fr-LU"/>
        </w:rPr>
        <w:t xml:space="preserve">es </w:t>
      </w:r>
      <w:r>
        <w:rPr>
          <w:rFonts w:ascii="Calibri" w:hAnsi="Calibri" w:cs="Calibri"/>
          <w:sz w:val="22"/>
          <w:szCs w:val="22"/>
          <w:lang w:val="fr-LU"/>
        </w:rPr>
        <w:t xml:space="preserve">émissions </w:t>
      </w:r>
      <w:r w:rsidR="00FE30E6">
        <w:rPr>
          <w:rFonts w:ascii="Calibri" w:hAnsi="Calibri" w:cs="Calibri"/>
          <w:sz w:val="22"/>
          <w:szCs w:val="22"/>
          <w:lang w:val="fr-LU"/>
        </w:rPr>
        <w:t>de CO</w:t>
      </w:r>
      <w:r w:rsidR="00FE30E6" w:rsidRPr="00FE30E6">
        <w:rPr>
          <w:rFonts w:ascii="Calibri" w:hAnsi="Calibri" w:cs="Calibri"/>
          <w:sz w:val="22"/>
          <w:szCs w:val="22"/>
          <w:vertAlign w:val="subscript"/>
          <w:lang w:val="fr-LU"/>
        </w:rPr>
        <w:t>2</w:t>
      </w:r>
      <w:r w:rsidR="00FE30E6">
        <w:rPr>
          <w:rFonts w:ascii="Calibri" w:hAnsi="Calibri" w:cs="Calibri"/>
          <w:sz w:val="22"/>
          <w:szCs w:val="22"/>
          <w:vertAlign w:val="subscript"/>
          <w:lang w:val="fr-LU"/>
        </w:rPr>
        <w:t xml:space="preserve"> </w:t>
      </w:r>
      <w:r w:rsidR="00FE30E6">
        <w:rPr>
          <w:rFonts w:ascii="Calibri" w:hAnsi="Calibri" w:cs="Calibri"/>
          <w:sz w:val="22"/>
          <w:szCs w:val="22"/>
          <w:lang w:val="fr-LU"/>
        </w:rPr>
        <w:t>des véhicules.</w:t>
      </w:r>
      <w:r w:rsidR="00FE30E6">
        <w:rPr>
          <w:rFonts w:ascii="Calibri" w:hAnsi="Calibri" w:cs="Calibri"/>
          <w:sz w:val="22"/>
          <w:szCs w:val="22"/>
          <w:vertAlign w:val="subscript"/>
          <w:lang w:val="fr-LU"/>
        </w:rPr>
        <w:t xml:space="preserve"> </w:t>
      </w:r>
      <w:r w:rsidR="00FE30E6">
        <w:rPr>
          <w:rFonts w:ascii="Calibri" w:hAnsi="Calibri" w:cs="Calibri"/>
          <w:sz w:val="22"/>
          <w:szCs w:val="22"/>
          <w:lang w:val="fr-LU"/>
        </w:rPr>
        <w:t xml:space="preserve">Pour mener à bien ce projet, Cactus mettra ses véhicules de livraison à la disposition des chercheurs du LIST </w:t>
      </w:r>
      <w:r w:rsidR="000A543F">
        <w:rPr>
          <w:rFonts w:ascii="Calibri" w:hAnsi="Calibri" w:cs="Calibri"/>
          <w:sz w:val="22"/>
          <w:szCs w:val="22"/>
          <w:lang w:val="fr-LU"/>
        </w:rPr>
        <w:t>qui pourront</w:t>
      </w:r>
      <w:r w:rsidR="00FE30E6">
        <w:rPr>
          <w:rFonts w:ascii="Calibri" w:hAnsi="Calibri" w:cs="Calibri"/>
          <w:sz w:val="22"/>
          <w:szCs w:val="22"/>
          <w:lang w:val="fr-LU"/>
        </w:rPr>
        <w:t xml:space="preserve"> installer des capteurs et </w:t>
      </w:r>
      <w:r w:rsidR="000A543F">
        <w:rPr>
          <w:rFonts w:ascii="Calibri" w:hAnsi="Calibri" w:cs="Calibri"/>
          <w:sz w:val="22"/>
          <w:szCs w:val="22"/>
          <w:lang w:val="fr-LU"/>
        </w:rPr>
        <w:t>effectuer des</w:t>
      </w:r>
      <w:r w:rsidR="00FE30E6">
        <w:rPr>
          <w:rFonts w:ascii="Calibri" w:hAnsi="Calibri" w:cs="Calibri"/>
          <w:sz w:val="22"/>
          <w:szCs w:val="22"/>
          <w:lang w:val="fr-LU"/>
        </w:rPr>
        <w:t xml:space="preserve"> analyses. </w:t>
      </w:r>
      <w:r w:rsidRPr="00CB2DEE">
        <w:rPr>
          <w:rFonts w:ascii="Calibri" w:hAnsi="Calibri" w:cs="Calibri"/>
          <w:sz w:val="22"/>
          <w:szCs w:val="22"/>
          <w:lang w:val="fr-LU"/>
        </w:rPr>
        <w:t xml:space="preserve">Le LIST recevra également le soutien de l'équipe logistique de Cactus </w:t>
      </w:r>
      <w:r w:rsidR="00FE30E6">
        <w:rPr>
          <w:rFonts w:ascii="Calibri" w:hAnsi="Calibri" w:cs="Calibri"/>
          <w:sz w:val="22"/>
          <w:szCs w:val="22"/>
          <w:lang w:val="fr-LU"/>
        </w:rPr>
        <w:t>afin de</w:t>
      </w:r>
      <w:r w:rsidRPr="00CB2DEE">
        <w:rPr>
          <w:rFonts w:ascii="Calibri" w:hAnsi="Calibri" w:cs="Calibri"/>
          <w:sz w:val="22"/>
          <w:szCs w:val="22"/>
          <w:lang w:val="fr-LU"/>
        </w:rPr>
        <w:t xml:space="preserve"> garantir </w:t>
      </w:r>
      <w:r w:rsidR="00FE30E6">
        <w:rPr>
          <w:rFonts w:ascii="Calibri" w:hAnsi="Calibri" w:cs="Calibri"/>
          <w:sz w:val="22"/>
          <w:szCs w:val="22"/>
          <w:lang w:val="fr-LU"/>
        </w:rPr>
        <w:t xml:space="preserve">une </w:t>
      </w:r>
      <w:r w:rsidRPr="00CB2DEE">
        <w:rPr>
          <w:rFonts w:ascii="Calibri" w:hAnsi="Calibri" w:cs="Calibri"/>
          <w:sz w:val="22"/>
          <w:szCs w:val="22"/>
          <w:lang w:val="fr-LU"/>
        </w:rPr>
        <w:t>efficacité opérationnelle.</w:t>
      </w:r>
    </w:p>
    <w:p w14:paraId="0CE491A2" w14:textId="77777777" w:rsidR="00762053" w:rsidRDefault="00762053" w:rsidP="00C541D2">
      <w:pPr>
        <w:spacing w:line="276" w:lineRule="auto"/>
        <w:jc w:val="both"/>
        <w:rPr>
          <w:rFonts w:ascii="Calibri" w:hAnsi="Calibri" w:cs="Calibri"/>
          <w:sz w:val="22"/>
          <w:szCs w:val="22"/>
          <w:vertAlign w:val="subscript"/>
          <w:lang w:val="fr-LU"/>
        </w:rPr>
      </w:pPr>
    </w:p>
    <w:p w14:paraId="07DA2010" w14:textId="4417C05A" w:rsidR="000A543F" w:rsidRPr="00C541D2" w:rsidRDefault="000A543F" w:rsidP="00C541D2">
      <w:pPr>
        <w:spacing w:line="276" w:lineRule="auto"/>
        <w:jc w:val="both"/>
        <w:rPr>
          <w:rFonts w:ascii="Calibri" w:hAnsi="Calibri" w:cs="Calibri"/>
          <w:sz w:val="22"/>
          <w:szCs w:val="22"/>
          <w:vertAlign w:val="subscript"/>
          <w:lang w:val="fr-LU"/>
        </w:rPr>
      </w:pPr>
      <w:r>
        <w:rPr>
          <w:rFonts w:ascii="Calibri" w:hAnsi="Calibri" w:cs="Calibri"/>
          <w:sz w:val="22"/>
          <w:szCs w:val="22"/>
          <w:lang w:val="fr-CH"/>
        </w:rPr>
        <w:t>L’objectif principal de c</w:t>
      </w:r>
      <w:r w:rsidR="00762053">
        <w:rPr>
          <w:rFonts w:ascii="Calibri" w:hAnsi="Calibri" w:cs="Calibri"/>
          <w:sz w:val="22"/>
          <w:szCs w:val="22"/>
          <w:lang w:val="fr-CH"/>
        </w:rPr>
        <w:t xml:space="preserve">ette collaboration </w:t>
      </w:r>
      <w:r>
        <w:rPr>
          <w:rFonts w:ascii="Calibri" w:hAnsi="Calibri" w:cs="Calibri"/>
          <w:sz w:val="22"/>
          <w:szCs w:val="22"/>
          <w:lang w:val="fr-CH"/>
        </w:rPr>
        <w:t>est de</w:t>
      </w:r>
      <w:r w:rsidR="00762053">
        <w:rPr>
          <w:rFonts w:ascii="Calibri" w:hAnsi="Calibri" w:cs="Calibri"/>
          <w:sz w:val="22"/>
          <w:szCs w:val="22"/>
          <w:lang w:val="fr-CH"/>
        </w:rPr>
        <w:t xml:space="preserve"> créer un ensemble de données complet et représentatif à l’échelle nationale </w:t>
      </w:r>
      <w:r w:rsidR="00762053" w:rsidRPr="00762053">
        <w:rPr>
          <w:rFonts w:ascii="Calibri" w:hAnsi="Calibri" w:cs="Calibri"/>
          <w:sz w:val="22"/>
          <w:szCs w:val="22"/>
          <w:lang w:val="fr-CH"/>
        </w:rPr>
        <w:t>de la ressource solaire disponible sur le réseau routier au Grand-Duché</w:t>
      </w:r>
      <w:r w:rsidR="00762053">
        <w:rPr>
          <w:rFonts w:ascii="Calibri" w:hAnsi="Calibri" w:cs="Calibri"/>
          <w:sz w:val="22"/>
          <w:szCs w:val="22"/>
          <w:lang w:val="fr-CH"/>
        </w:rPr>
        <w:t xml:space="preserve"> de Luxembourg</w:t>
      </w:r>
      <w:r w:rsidR="00762053" w:rsidRPr="00762053">
        <w:rPr>
          <w:rFonts w:ascii="Calibri" w:hAnsi="Calibri" w:cs="Calibri"/>
          <w:sz w:val="22"/>
          <w:szCs w:val="22"/>
          <w:lang w:val="fr-CH"/>
        </w:rPr>
        <w:t xml:space="preserve">. Ces données permettront aux chercheurs du LIST de développer des outils </w:t>
      </w:r>
      <w:r>
        <w:rPr>
          <w:rFonts w:ascii="Calibri" w:hAnsi="Calibri" w:cs="Calibri"/>
          <w:sz w:val="22"/>
          <w:szCs w:val="22"/>
          <w:lang w:val="fr-CH"/>
        </w:rPr>
        <w:t xml:space="preserve">permettant, à l’avenir, de soutenir </w:t>
      </w:r>
      <w:r w:rsidR="00762053" w:rsidRPr="00762053">
        <w:rPr>
          <w:rFonts w:ascii="Calibri" w:hAnsi="Calibri" w:cs="Calibri"/>
          <w:sz w:val="22"/>
          <w:szCs w:val="22"/>
          <w:lang w:val="fr-CH"/>
        </w:rPr>
        <w:t>l'utilisation des technologies de l'énergie solaire dans les transports</w:t>
      </w:r>
      <w:r w:rsidR="00762053">
        <w:rPr>
          <w:rFonts w:ascii="Calibri" w:hAnsi="Calibri" w:cs="Calibri"/>
          <w:sz w:val="22"/>
          <w:szCs w:val="22"/>
          <w:lang w:val="fr-CH"/>
        </w:rPr>
        <w:t>.</w:t>
      </w:r>
      <w:r w:rsidR="00C541D2">
        <w:rPr>
          <w:rFonts w:ascii="Calibri" w:hAnsi="Calibri" w:cs="Calibri"/>
          <w:sz w:val="22"/>
          <w:szCs w:val="22"/>
          <w:lang w:val="fr-CH"/>
        </w:rPr>
        <w:t xml:space="preserve"> </w:t>
      </w:r>
      <w:r>
        <w:rPr>
          <w:rFonts w:ascii="Calibri" w:hAnsi="Calibri" w:cs="Calibri"/>
          <w:sz w:val="22"/>
          <w:szCs w:val="22"/>
          <w:lang w:val="fr-CH"/>
        </w:rPr>
        <w:t xml:space="preserve">Effectuant des recherches dans le domaine </w:t>
      </w:r>
      <w:r w:rsidRPr="000A543F">
        <w:rPr>
          <w:rFonts w:ascii="Calibri" w:hAnsi="Calibri" w:cs="Calibri"/>
          <w:sz w:val="22"/>
          <w:szCs w:val="22"/>
          <w:lang w:val="fr-CH"/>
        </w:rPr>
        <w:t>de la mobilité durable et des systèmes énergétiques</w:t>
      </w:r>
      <w:r>
        <w:rPr>
          <w:rFonts w:ascii="Calibri" w:hAnsi="Calibri" w:cs="Calibri"/>
          <w:sz w:val="22"/>
          <w:szCs w:val="22"/>
          <w:lang w:val="fr-CH"/>
        </w:rPr>
        <w:t xml:space="preserve"> depuis de nombreuses années, le LIST voit cet accord de coopération comme l’élargissement de son champ d’action pour trouver, ensemble, des solutions à ce besoin urgent. </w:t>
      </w:r>
    </w:p>
    <w:p w14:paraId="45C12C9F" w14:textId="77777777" w:rsidR="00762053" w:rsidRPr="000A543F" w:rsidRDefault="00762053" w:rsidP="00C541D2">
      <w:pPr>
        <w:spacing w:line="276" w:lineRule="auto"/>
        <w:rPr>
          <w:rFonts w:ascii="Calibri" w:hAnsi="Calibri" w:cs="Calibri"/>
          <w:sz w:val="22"/>
          <w:szCs w:val="22"/>
          <w:lang w:val="fr-CH"/>
        </w:rPr>
      </w:pPr>
    </w:p>
    <w:p w14:paraId="6C61FFEF" w14:textId="71DAD8EC" w:rsidR="000A543F" w:rsidRDefault="00FE30E6" w:rsidP="00C541D2">
      <w:pPr>
        <w:spacing w:line="276" w:lineRule="auto"/>
        <w:jc w:val="both"/>
        <w:rPr>
          <w:rFonts w:ascii="Calibri" w:hAnsi="Calibri" w:cs="Calibri"/>
          <w:sz w:val="22"/>
          <w:szCs w:val="22"/>
          <w:lang w:val="fr-LU"/>
        </w:rPr>
      </w:pPr>
      <w:r w:rsidRPr="00FE30E6">
        <w:rPr>
          <w:rFonts w:ascii="Calibri" w:hAnsi="Calibri" w:cs="Calibri"/>
          <w:sz w:val="22"/>
          <w:szCs w:val="22"/>
          <w:lang w:val="fr-LU"/>
        </w:rPr>
        <w:t xml:space="preserve">Le Luxembourg Institute of Science and </w:t>
      </w:r>
      <w:proofErr w:type="spellStart"/>
      <w:r w:rsidRPr="00FE30E6">
        <w:rPr>
          <w:rFonts w:ascii="Calibri" w:hAnsi="Calibri" w:cs="Calibri"/>
          <w:sz w:val="22"/>
          <w:szCs w:val="22"/>
          <w:lang w:val="fr-LU"/>
        </w:rPr>
        <w:t>Technology</w:t>
      </w:r>
      <w:proofErr w:type="spellEnd"/>
      <w:r w:rsidRPr="00FE30E6">
        <w:rPr>
          <w:rFonts w:ascii="Calibri" w:hAnsi="Calibri" w:cs="Calibri"/>
          <w:sz w:val="22"/>
          <w:szCs w:val="22"/>
          <w:lang w:val="fr-LU"/>
        </w:rPr>
        <w:t xml:space="preserve"> et Cactus </w:t>
      </w:r>
      <w:r>
        <w:rPr>
          <w:rFonts w:ascii="Calibri" w:hAnsi="Calibri" w:cs="Calibri"/>
          <w:sz w:val="22"/>
          <w:szCs w:val="22"/>
          <w:lang w:val="fr-LU"/>
        </w:rPr>
        <w:t xml:space="preserve">sont fiers </w:t>
      </w:r>
      <w:r w:rsidR="000A543F">
        <w:rPr>
          <w:rFonts w:ascii="Calibri" w:hAnsi="Calibri" w:cs="Calibri"/>
          <w:sz w:val="22"/>
          <w:szCs w:val="22"/>
          <w:lang w:val="fr-LU"/>
        </w:rPr>
        <w:t xml:space="preserve">de s’associer </w:t>
      </w:r>
      <w:r w:rsidR="000A543F" w:rsidRPr="000A543F">
        <w:rPr>
          <w:rFonts w:ascii="Calibri" w:hAnsi="Calibri" w:cs="Calibri"/>
          <w:sz w:val="22"/>
          <w:szCs w:val="22"/>
          <w:lang w:val="fr-LU"/>
        </w:rPr>
        <w:t>dans le cadre d'un projet scientifique visant à faire progresser la mobilité innovante et durable.</w:t>
      </w:r>
      <w:r w:rsidR="009A734A">
        <w:rPr>
          <w:rFonts w:ascii="Calibri" w:hAnsi="Calibri" w:cs="Calibri"/>
          <w:sz w:val="22"/>
          <w:szCs w:val="22"/>
          <w:lang w:val="fr-LU"/>
        </w:rPr>
        <w:t xml:space="preserve"> </w:t>
      </w:r>
      <w:r w:rsidR="00E21141">
        <w:rPr>
          <w:rFonts w:ascii="Calibri" w:hAnsi="Calibri" w:cs="Calibri"/>
          <w:sz w:val="22"/>
          <w:szCs w:val="22"/>
          <w:lang w:val="fr-LU"/>
        </w:rPr>
        <w:t xml:space="preserve">À terme, ce </w:t>
      </w:r>
      <w:r w:rsidR="003A670D">
        <w:rPr>
          <w:rFonts w:ascii="Calibri" w:hAnsi="Calibri" w:cs="Calibri"/>
          <w:sz w:val="22"/>
          <w:szCs w:val="22"/>
          <w:lang w:val="fr-LU"/>
        </w:rPr>
        <w:t xml:space="preserve">partenariat </w:t>
      </w:r>
      <w:r w:rsidR="00E21141">
        <w:rPr>
          <w:rFonts w:ascii="Calibri" w:hAnsi="Calibri" w:cs="Calibri"/>
          <w:sz w:val="22"/>
          <w:szCs w:val="22"/>
          <w:lang w:val="fr-LU"/>
        </w:rPr>
        <w:t xml:space="preserve">devrait </w:t>
      </w:r>
      <w:r w:rsidR="009A734A">
        <w:rPr>
          <w:rFonts w:ascii="Calibri" w:hAnsi="Calibri" w:cs="Calibri"/>
          <w:sz w:val="22"/>
          <w:szCs w:val="22"/>
          <w:lang w:val="fr-LU"/>
        </w:rPr>
        <w:t xml:space="preserve">avoir un impact significatif </w:t>
      </w:r>
      <w:r w:rsidR="009A734A" w:rsidRPr="00FE30E6">
        <w:rPr>
          <w:rFonts w:ascii="Calibri" w:hAnsi="Calibri" w:cs="Calibri"/>
          <w:sz w:val="22"/>
          <w:szCs w:val="22"/>
          <w:lang w:val="fr-LU"/>
        </w:rPr>
        <w:t>sur l'environnement et la communauté, en réduisant la dépendance aux combustibles fossiles et en soutenant la transition vers une société plus durable.</w:t>
      </w:r>
    </w:p>
    <w:p w14:paraId="69FA0441" w14:textId="77777777" w:rsidR="00FE30E6" w:rsidRDefault="00FE30E6" w:rsidP="006131C2">
      <w:pPr>
        <w:rPr>
          <w:rFonts w:ascii="Calibri" w:hAnsi="Calibri" w:cs="Calibri"/>
          <w:sz w:val="22"/>
          <w:szCs w:val="22"/>
          <w:lang w:val="fr-CH"/>
        </w:rPr>
      </w:pPr>
    </w:p>
    <w:p w14:paraId="78DF76B1" w14:textId="77777777" w:rsidR="00143607" w:rsidRPr="00703C13" w:rsidRDefault="00143607" w:rsidP="00143607">
      <w:pPr>
        <w:rPr>
          <w:rFonts w:ascii="Calibri" w:hAnsi="Calibri"/>
          <w:b/>
          <w:sz w:val="22"/>
          <w:szCs w:val="22"/>
          <w:lang w:val="fr-LU"/>
        </w:rPr>
      </w:pPr>
      <w:r w:rsidRPr="00703C13">
        <w:rPr>
          <w:rFonts w:ascii="Calibri" w:hAnsi="Calibri"/>
          <w:b/>
          <w:sz w:val="22"/>
          <w:szCs w:val="22"/>
          <w:lang w:val="fr-LU"/>
        </w:rPr>
        <w:t>Contact Presse</w:t>
      </w:r>
      <w:r>
        <w:rPr>
          <w:rFonts w:ascii="Calibri" w:hAnsi="Calibri"/>
          <w:b/>
          <w:sz w:val="22"/>
          <w:szCs w:val="22"/>
          <w:lang w:val="fr-LU"/>
        </w:rPr>
        <w:t xml:space="preserve"> – Cactus S.A.</w:t>
      </w:r>
    </w:p>
    <w:p w14:paraId="2FD95DC3" w14:textId="77777777" w:rsidR="00143607" w:rsidRDefault="00143607" w:rsidP="00143607">
      <w:pPr>
        <w:rPr>
          <w:rFonts w:ascii="Calibri" w:hAnsi="Calibri"/>
          <w:sz w:val="22"/>
          <w:szCs w:val="22"/>
          <w:lang w:val="fr-LU"/>
        </w:rPr>
      </w:pPr>
      <w:r>
        <w:rPr>
          <w:rFonts w:ascii="Calibri" w:hAnsi="Calibri"/>
          <w:sz w:val="22"/>
          <w:szCs w:val="22"/>
          <w:lang w:val="fr-LU"/>
        </w:rPr>
        <w:t>Service Relations Publiques</w:t>
      </w:r>
    </w:p>
    <w:p w14:paraId="40EEC640" w14:textId="77777777" w:rsidR="00143607" w:rsidRDefault="00143607" w:rsidP="00143607">
      <w:pPr>
        <w:rPr>
          <w:rFonts w:ascii="Calibri" w:hAnsi="Calibri"/>
          <w:sz w:val="22"/>
          <w:szCs w:val="22"/>
          <w:lang w:val="fr-LU"/>
        </w:rPr>
      </w:pPr>
      <w:r>
        <w:rPr>
          <w:rFonts w:ascii="Calibri" w:hAnsi="Calibri"/>
          <w:sz w:val="22"/>
          <w:szCs w:val="22"/>
          <w:lang w:val="fr-LU"/>
        </w:rPr>
        <w:t>Tel. : (</w:t>
      </w:r>
      <w:r w:rsidRPr="00703C13">
        <w:rPr>
          <w:rFonts w:ascii="Calibri" w:hAnsi="Calibri"/>
          <w:sz w:val="22"/>
          <w:szCs w:val="22"/>
          <w:lang w:val="fr-LU"/>
        </w:rPr>
        <w:t>+352</w:t>
      </w:r>
      <w:r>
        <w:rPr>
          <w:rFonts w:ascii="Calibri" w:hAnsi="Calibri"/>
          <w:sz w:val="22"/>
          <w:szCs w:val="22"/>
          <w:lang w:val="fr-LU"/>
        </w:rPr>
        <w:t>)</w:t>
      </w:r>
      <w:r w:rsidRPr="00703C13">
        <w:rPr>
          <w:rFonts w:ascii="Calibri" w:hAnsi="Calibri"/>
          <w:sz w:val="22"/>
          <w:szCs w:val="22"/>
          <w:lang w:val="fr-LU"/>
        </w:rPr>
        <w:t xml:space="preserve"> 2828 </w:t>
      </w:r>
      <w:r>
        <w:rPr>
          <w:rFonts w:ascii="Calibri" w:hAnsi="Calibri"/>
          <w:sz w:val="22"/>
          <w:szCs w:val="22"/>
          <w:lang w:val="fr-LU"/>
        </w:rPr>
        <w:t>3469</w:t>
      </w:r>
    </w:p>
    <w:p w14:paraId="43B631C3" w14:textId="1EDB19DA" w:rsidR="00143607" w:rsidRPr="004C173A" w:rsidRDefault="00143607" w:rsidP="00143607">
      <w:pPr>
        <w:rPr>
          <w:rFonts w:ascii="Calibri" w:hAnsi="Calibri"/>
          <w:sz w:val="22"/>
          <w:szCs w:val="22"/>
          <w:lang w:val="fr-LU"/>
        </w:rPr>
      </w:pPr>
      <w:r>
        <w:rPr>
          <w:rFonts w:ascii="Calibri" w:hAnsi="Calibri"/>
          <w:sz w:val="22"/>
          <w:szCs w:val="22"/>
          <w:lang w:val="fr-LU"/>
        </w:rPr>
        <w:t>E-mail : pr@cactus.lu</w:t>
      </w:r>
    </w:p>
    <w:sectPr w:rsidR="00143607" w:rsidRPr="004C173A" w:rsidSect="00085B08">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203C4" w14:textId="77777777" w:rsidR="00CA0846" w:rsidRDefault="00CA0846" w:rsidP="00BF7B18">
      <w:r>
        <w:separator/>
      </w:r>
    </w:p>
  </w:endnote>
  <w:endnote w:type="continuationSeparator" w:id="0">
    <w:p w14:paraId="6608091B" w14:textId="77777777" w:rsidR="00CA0846" w:rsidRDefault="00CA0846" w:rsidP="00BF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Grand Hotel">
    <w:altName w:val="Calibri"/>
    <w:panose1 w:val="00000000000000000000"/>
    <w:charset w:val="4D"/>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A74DA" w14:textId="77777777" w:rsidR="00CA0846" w:rsidRDefault="00CA0846" w:rsidP="00BF7B18">
      <w:r>
        <w:separator/>
      </w:r>
    </w:p>
  </w:footnote>
  <w:footnote w:type="continuationSeparator" w:id="0">
    <w:p w14:paraId="4DD06CA7" w14:textId="77777777" w:rsidR="00CA0846" w:rsidRDefault="00CA0846" w:rsidP="00BF7B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5AD28" w14:textId="77777777" w:rsidR="00BF7B18" w:rsidRPr="00EA6118" w:rsidRDefault="006A5FA9" w:rsidP="006A5FA9">
    <w:pPr>
      <w:pStyle w:val="En-tte"/>
      <w:tabs>
        <w:tab w:val="clear" w:pos="4536"/>
        <w:tab w:val="clear" w:pos="9072"/>
        <w:tab w:val="left" w:pos="1868"/>
      </w:tabs>
      <w:rPr>
        <w:rFonts w:ascii="Calibri" w:hAnsi="Calibri" w:cs="Calibri"/>
        <w:color w:val="FFFFFF" w:themeColor="background1"/>
        <w:sz w:val="40"/>
        <w:szCs w:val="40"/>
      </w:rPr>
    </w:pPr>
    <w:r>
      <w:rPr>
        <w:noProof/>
        <w:lang w:val="fr-LU" w:eastAsia="fr-LU"/>
      </w:rPr>
      <w:drawing>
        <wp:anchor distT="0" distB="0" distL="114300" distR="114300" simplePos="0" relativeHeight="251661312" behindDoc="0" locked="0" layoutInCell="1" allowOverlap="1" wp14:anchorId="55C70624" wp14:editId="4F4378FB">
          <wp:simplePos x="0" y="0"/>
          <wp:positionH relativeFrom="margin">
            <wp:posOffset>4611370</wp:posOffset>
          </wp:positionH>
          <wp:positionV relativeFrom="margin">
            <wp:posOffset>-641138</wp:posOffset>
          </wp:positionV>
          <wp:extent cx="1758950" cy="442595"/>
          <wp:effectExtent l="0" t="0" r="6350" b="1905"/>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ans tit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8950" cy="442595"/>
                  </a:xfrm>
                  <a:prstGeom prst="rect">
                    <a:avLst/>
                  </a:prstGeom>
                </pic:spPr>
              </pic:pic>
            </a:graphicData>
          </a:graphic>
          <wp14:sizeRelH relativeFrom="margin">
            <wp14:pctWidth>0</wp14:pctWidth>
          </wp14:sizeRelH>
          <wp14:sizeRelV relativeFrom="margin">
            <wp14:pctHeight>0</wp14:pctHeight>
          </wp14:sizeRelV>
        </wp:anchor>
      </w:drawing>
    </w:r>
    <w:r w:rsidR="007D1A05" w:rsidRPr="00EA6118">
      <w:rPr>
        <w:rFonts w:ascii="Calibri" w:hAnsi="Calibri" w:cs="Calibri"/>
        <w:noProof/>
        <w:color w:val="FFFFFF" w:themeColor="background1"/>
        <w:sz w:val="40"/>
        <w:szCs w:val="40"/>
        <w:lang w:val="fr-LU" w:eastAsia="fr-LU"/>
      </w:rPr>
      <mc:AlternateContent>
        <mc:Choice Requires="wps">
          <w:drawing>
            <wp:anchor distT="0" distB="0" distL="114300" distR="114300" simplePos="0" relativeHeight="251659264" behindDoc="1" locked="0" layoutInCell="1" allowOverlap="1" wp14:anchorId="6A851038" wp14:editId="0DCC28C9">
              <wp:simplePos x="0" y="0"/>
              <wp:positionH relativeFrom="page">
                <wp:posOffset>-28575</wp:posOffset>
              </wp:positionH>
              <wp:positionV relativeFrom="page">
                <wp:posOffset>-28575</wp:posOffset>
              </wp:positionV>
              <wp:extent cx="7587331" cy="904672"/>
              <wp:effectExtent l="0" t="0" r="0" b="0"/>
              <wp:wrapNone/>
              <wp:docPr id="17" name="Rectangle 17" title="Titre du document"/>
              <wp:cNvGraphicFramePr/>
              <a:graphic xmlns:a="http://schemas.openxmlformats.org/drawingml/2006/main">
                <a:graphicData uri="http://schemas.microsoft.com/office/word/2010/wordprocessingShape">
                  <wps:wsp>
                    <wps:cNvSpPr/>
                    <wps:spPr>
                      <a:xfrm>
                        <a:off x="0" y="0"/>
                        <a:ext cx="7587331" cy="904672"/>
                      </a:xfrm>
                      <a:prstGeom prst="rect">
                        <a:avLst/>
                      </a:prstGeom>
                      <a:solidFill>
                        <a:srgbClr val="05BB4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du="http://schemas.microsoft.com/office/word/2023/wordml/word16du">
          <w:pict>
            <v:rect w14:anchorId="6A851038" id="Rectangle 17" o:spid="_x0000_s1026" alt="Titre : Titre du document" style="position:absolute;margin-left:-2.25pt;margin-top:-2.25pt;width:597.45pt;height:71.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" fillcolor="#05bb49" stroked="f" strokeweight="1pt">
              <v:textbox inset=",0,,0">
                <w:txbxContent>
                  <w:p w14:paraId="6C4564D5" w14:textId="77777777" w:rsidR="006A5FA9" w:rsidRPr="00CC36D7" w:rsidRDefault="00F31744" w:rsidP="006A5FA9">
                    <w:pPr>
                      <w:pStyle w:val="Sansinterligne"/>
                      <w:spacing w:before="600" w:after="600"/>
                      <w:ind w:left="170"/>
                      <w:rPr>
                        <w:rFonts w:ascii="Calibri" w:hAnsi="Calibri" w:cs="Calibri"/>
                        <w:color w:val="FFFFFF" w:themeColor="background1"/>
                        <w:sz w:val="50"/>
                        <w:szCs w:val="50"/>
                        <w:lang w:val="fr-CH"/>
                      </w:rPr>
                    </w:pPr>
                    <w:r>
                      <w:rPr>
                        <w:rFonts w:ascii="Calibri" w:hAnsi="Calibri" w:cs="Calibri"/>
                        <w:color w:val="FFFFFF" w:themeColor="background1"/>
                        <w:sz w:val="50"/>
                        <w:szCs w:val="50"/>
                      </w:rPr>
                      <w:t xml:space="preserve">  </w:t>
                    </w:r>
                    <w:r w:rsidR="006A5FA9" w:rsidRPr="00CC36D7">
                      <w:rPr>
                        <w:rFonts w:ascii="Calibri" w:hAnsi="Calibri" w:cs="Calibri"/>
                        <w:color w:val="FFFFFF" w:themeColor="background1"/>
                        <w:sz w:val="50"/>
                        <w:szCs w:val="50"/>
                      </w:rPr>
                      <w:t>COMMUNIQUÉ DE PRESSE</w:t>
                    </w:r>
                  </w:p>
                </w:txbxContent>
              </v:textbox>
              <w10:wrap anchorx="page" anchory="page"/>
            </v:rect>
          </w:pict>
        </mc:Fallback>
      </mc:AlternateContent>
    </w:r>
    <w:r>
      <w:rPr>
        <w:rFonts w:ascii="Calibri" w:hAnsi="Calibri" w:cs="Calibri"/>
        <w:color w:val="FFFFFF" w:themeColor="background1"/>
        <w:sz w:val="40"/>
        <w:szCs w:val="4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A03A5"/>
    <w:multiLevelType w:val="multilevel"/>
    <w:tmpl w:val="EF402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855546"/>
    <w:multiLevelType w:val="multilevel"/>
    <w:tmpl w:val="641E3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A547A32"/>
    <w:multiLevelType w:val="hybridMultilevel"/>
    <w:tmpl w:val="46E41DF2"/>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25D4C72"/>
    <w:multiLevelType w:val="hybridMultilevel"/>
    <w:tmpl w:val="B1EE83CE"/>
    <w:lvl w:ilvl="0" w:tplc="040C0001">
      <w:start w:val="14"/>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7A2823"/>
    <w:multiLevelType w:val="hybridMultilevel"/>
    <w:tmpl w:val="4C224608"/>
    <w:lvl w:ilvl="0" w:tplc="A7A25F60">
      <w:start w:val="199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8E055D"/>
    <w:multiLevelType w:val="hybridMultilevel"/>
    <w:tmpl w:val="06506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94531038">
    <w:abstractNumId w:val="5"/>
  </w:num>
  <w:num w:numId="2" w16cid:durableId="1730297412">
    <w:abstractNumId w:val="0"/>
  </w:num>
  <w:num w:numId="3" w16cid:durableId="1366062020">
    <w:abstractNumId w:val="4"/>
  </w:num>
  <w:num w:numId="4" w16cid:durableId="1482502763">
    <w:abstractNumId w:val="3"/>
  </w:num>
  <w:num w:numId="5" w16cid:durableId="1435830350">
    <w:abstractNumId w:val="2"/>
  </w:num>
  <w:num w:numId="6" w16cid:durableId="1468814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B18"/>
    <w:rsid w:val="00017D97"/>
    <w:rsid w:val="00025AC7"/>
    <w:rsid w:val="0003614F"/>
    <w:rsid w:val="0005124D"/>
    <w:rsid w:val="00085479"/>
    <w:rsid w:val="00085B08"/>
    <w:rsid w:val="0009711C"/>
    <w:rsid w:val="000A543F"/>
    <w:rsid w:val="000A6BE2"/>
    <w:rsid w:val="000B094E"/>
    <w:rsid w:val="000D67D4"/>
    <w:rsid w:val="000E53A8"/>
    <w:rsid w:val="001127D8"/>
    <w:rsid w:val="00120DF4"/>
    <w:rsid w:val="0012161D"/>
    <w:rsid w:val="00143607"/>
    <w:rsid w:val="00176CB2"/>
    <w:rsid w:val="00187DAF"/>
    <w:rsid w:val="00190447"/>
    <w:rsid w:val="001B0B0F"/>
    <w:rsid w:val="001C46EE"/>
    <w:rsid w:val="001E1C78"/>
    <w:rsid w:val="00214CFC"/>
    <w:rsid w:val="002267BA"/>
    <w:rsid w:val="00231824"/>
    <w:rsid w:val="0024034F"/>
    <w:rsid w:val="00257418"/>
    <w:rsid w:val="00257E88"/>
    <w:rsid w:val="002A0944"/>
    <w:rsid w:val="002A2F12"/>
    <w:rsid w:val="002A7852"/>
    <w:rsid w:val="002C4BF0"/>
    <w:rsid w:val="002C505B"/>
    <w:rsid w:val="003048FA"/>
    <w:rsid w:val="00312F43"/>
    <w:rsid w:val="003312DC"/>
    <w:rsid w:val="003403CA"/>
    <w:rsid w:val="003835D2"/>
    <w:rsid w:val="0038465C"/>
    <w:rsid w:val="00390D02"/>
    <w:rsid w:val="003A670D"/>
    <w:rsid w:val="003A7307"/>
    <w:rsid w:val="003B1126"/>
    <w:rsid w:val="003C6F9F"/>
    <w:rsid w:val="003D20B9"/>
    <w:rsid w:val="003D32D7"/>
    <w:rsid w:val="003D63A6"/>
    <w:rsid w:val="003D74B4"/>
    <w:rsid w:val="003F556B"/>
    <w:rsid w:val="00436813"/>
    <w:rsid w:val="00444936"/>
    <w:rsid w:val="00486AB7"/>
    <w:rsid w:val="004964A9"/>
    <w:rsid w:val="004A76C5"/>
    <w:rsid w:val="004B5BF0"/>
    <w:rsid w:val="004B6DC8"/>
    <w:rsid w:val="004C173A"/>
    <w:rsid w:val="004E780E"/>
    <w:rsid w:val="00515236"/>
    <w:rsid w:val="0053340C"/>
    <w:rsid w:val="00535F32"/>
    <w:rsid w:val="005375BE"/>
    <w:rsid w:val="005435A2"/>
    <w:rsid w:val="00551DEB"/>
    <w:rsid w:val="00564A04"/>
    <w:rsid w:val="00572A43"/>
    <w:rsid w:val="00572B55"/>
    <w:rsid w:val="00596942"/>
    <w:rsid w:val="005B4D37"/>
    <w:rsid w:val="005B50DA"/>
    <w:rsid w:val="005C27C2"/>
    <w:rsid w:val="005C7461"/>
    <w:rsid w:val="005F0EC3"/>
    <w:rsid w:val="005F2FAB"/>
    <w:rsid w:val="006032B3"/>
    <w:rsid w:val="006131C2"/>
    <w:rsid w:val="00621562"/>
    <w:rsid w:val="006248A5"/>
    <w:rsid w:val="0069317A"/>
    <w:rsid w:val="006A5FA9"/>
    <w:rsid w:val="006B691D"/>
    <w:rsid w:val="006E4EBF"/>
    <w:rsid w:val="006F0A46"/>
    <w:rsid w:val="006F75AF"/>
    <w:rsid w:val="00702B6C"/>
    <w:rsid w:val="00717745"/>
    <w:rsid w:val="00762053"/>
    <w:rsid w:val="00762823"/>
    <w:rsid w:val="007A53F8"/>
    <w:rsid w:val="007A556B"/>
    <w:rsid w:val="007B5515"/>
    <w:rsid w:val="007D1A05"/>
    <w:rsid w:val="007E0276"/>
    <w:rsid w:val="008109A1"/>
    <w:rsid w:val="00810BD4"/>
    <w:rsid w:val="00811242"/>
    <w:rsid w:val="00813A5F"/>
    <w:rsid w:val="008212FF"/>
    <w:rsid w:val="00822875"/>
    <w:rsid w:val="00853A8E"/>
    <w:rsid w:val="00861F05"/>
    <w:rsid w:val="00883AF8"/>
    <w:rsid w:val="008950BA"/>
    <w:rsid w:val="008D29B5"/>
    <w:rsid w:val="008E0E3B"/>
    <w:rsid w:val="00903DBF"/>
    <w:rsid w:val="00915F54"/>
    <w:rsid w:val="00920E12"/>
    <w:rsid w:val="009276B2"/>
    <w:rsid w:val="00931CB6"/>
    <w:rsid w:val="009452EF"/>
    <w:rsid w:val="009602BC"/>
    <w:rsid w:val="009771C8"/>
    <w:rsid w:val="00995BD5"/>
    <w:rsid w:val="009A61A4"/>
    <w:rsid w:val="009A734A"/>
    <w:rsid w:val="009B2561"/>
    <w:rsid w:val="009E5F19"/>
    <w:rsid w:val="00A10578"/>
    <w:rsid w:val="00A23EEA"/>
    <w:rsid w:val="00A47171"/>
    <w:rsid w:val="00A77905"/>
    <w:rsid w:val="00A86704"/>
    <w:rsid w:val="00A95AA8"/>
    <w:rsid w:val="00AA1968"/>
    <w:rsid w:val="00AA3EA5"/>
    <w:rsid w:val="00AB4FAC"/>
    <w:rsid w:val="00B03BB9"/>
    <w:rsid w:val="00B106A8"/>
    <w:rsid w:val="00B2126F"/>
    <w:rsid w:val="00B8282D"/>
    <w:rsid w:val="00B91015"/>
    <w:rsid w:val="00BB139A"/>
    <w:rsid w:val="00BB1C7F"/>
    <w:rsid w:val="00BB3FE7"/>
    <w:rsid w:val="00BC7318"/>
    <w:rsid w:val="00BD1E07"/>
    <w:rsid w:val="00BF7B18"/>
    <w:rsid w:val="00C25CC0"/>
    <w:rsid w:val="00C32CFE"/>
    <w:rsid w:val="00C41A6F"/>
    <w:rsid w:val="00C51F84"/>
    <w:rsid w:val="00C541D2"/>
    <w:rsid w:val="00C71148"/>
    <w:rsid w:val="00C90C96"/>
    <w:rsid w:val="00CA0846"/>
    <w:rsid w:val="00CA785E"/>
    <w:rsid w:val="00CB0447"/>
    <w:rsid w:val="00CB2DEE"/>
    <w:rsid w:val="00CC36D7"/>
    <w:rsid w:val="00CD404F"/>
    <w:rsid w:val="00CE6FD8"/>
    <w:rsid w:val="00CF0FE5"/>
    <w:rsid w:val="00CF4B0E"/>
    <w:rsid w:val="00D12A3F"/>
    <w:rsid w:val="00D302C5"/>
    <w:rsid w:val="00D564C7"/>
    <w:rsid w:val="00DA0145"/>
    <w:rsid w:val="00DA7582"/>
    <w:rsid w:val="00DC35F4"/>
    <w:rsid w:val="00DC660B"/>
    <w:rsid w:val="00E0297C"/>
    <w:rsid w:val="00E03AC0"/>
    <w:rsid w:val="00E21141"/>
    <w:rsid w:val="00E2721B"/>
    <w:rsid w:val="00E455ED"/>
    <w:rsid w:val="00E518B9"/>
    <w:rsid w:val="00E55827"/>
    <w:rsid w:val="00E55E67"/>
    <w:rsid w:val="00E63405"/>
    <w:rsid w:val="00E72D92"/>
    <w:rsid w:val="00EA1EBE"/>
    <w:rsid w:val="00EA6118"/>
    <w:rsid w:val="00EB1812"/>
    <w:rsid w:val="00ED74AB"/>
    <w:rsid w:val="00EF434C"/>
    <w:rsid w:val="00EF79E5"/>
    <w:rsid w:val="00F1144D"/>
    <w:rsid w:val="00F31744"/>
    <w:rsid w:val="00F5065C"/>
    <w:rsid w:val="00F60676"/>
    <w:rsid w:val="00F812DE"/>
    <w:rsid w:val="00FA12A9"/>
    <w:rsid w:val="00FB295C"/>
    <w:rsid w:val="00FD0136"/>
    <w:rsid w:val="00FD39C6"/>
    <w:rsid w:val="00FD7149"/>
    <w:rsid w:val="00FE30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06273"/>
  <w15:chartTrackingRefBased/>
  <w15:docId w15:val="{3D63A6CE-7986-FC4E-84BA-7EE458A7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4A04"/>
    <w:rPr>
      <w:rFonts w:ascii="Times New Roman" w:eastAsia="Times New Roman" w:hAnsi="Times New Roman"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F7B18"/>
    <w:pPr>
      <w:tabs>
        <w:tab w:val="center" w:pos="4536"/>
        <w:tab w:val="right" w:pos="9072"/>
      </w:tabs>
    </w:pPr>
  </w:style>
  <w:style w:type="character" w:customStyle="1" w:styleId="En-tteCar">
    <w:name w:val="En-tête Car"/>
    <w:basedOn w:val="Policepardfaut"/>
    <w:link w:val="En-tte"/>
    <w:uiPriority w:val="99"/>
    <w:rsid w:val="00BF7B18"/>
  </w:style>
  <w:style w:type="paragraph" w:styleId="Pieddepage">
    <w:name w:val="footer"/>
    <w:basedOn w:val="Normal"/>
    <w:link w:val="PieddepageCar"/>
    <w:uiPriority w:val="99"/>
    <w:unhideWhenUsed/>
    <w:rsid w:val="00BF7B18"/>
    <w:pPr>
      <w:tabs>
        <w:tab w:val="center" w:pos="4536"/>
        <w:tab w:val="right" w:pos="9072"/>
      </w:tabs>
    </w:pPr>
  </w:style>
  <w:style w:type="character" w:customStyle="1" w:styleId="PieddepageCar">
    <w:name w:val="Pied de page Car"/>
    <w:basedOn w:val="Policepardfaut"/>
    <w:link w:val="Pieddepage"/>
    <w:uiPriority w:val="99"/>
    <w:rsid w:val="00BF7B18"/>
  </w:style>
  <w:style w:type="paragraph" w:styleId="Sansinterligne">
    <w:name w:val="No Spacing"/>
    <w:link w:val="SansinterligneCar"/>
    <w:uiPriority w:val="1"/>
    <w:qFormat/>
    <w:rsid w:val="00BF7B18"/>
    <w:rPr>
      <w:rFonts w:eastAsiaTheme="minorEastAsia"/>
      <w:sz w:val="22"/>
      <w:szCs w:val="22"/>
      <w:lang w:val="en-US" w:eastAsia="zh-CN"/>
    </w:rPr>
  </w:style>
  <w:style w:type="character" w:customStyle="1" w:styleId="SansinterligneCar">
    <w:name w:val="Sans interligne Car"/>
    <w:basedOn w:val="Policepardfaut"/>
    <w:link w:val="Sansinterligne"/>
    <w:uiPriority w:val="1"/>
    <w:rsid w:val="00BF7B18"/>
    <w:rPr>
      <w:rFonts w:eastAsiaTheme="minorEastAsia"/>
      <w:sz w:val="22"/>
      <w:szCs w:val="22"/>
      <w:lang w:val="en-US" w:eastAsia="zh-CN"/>
    </w:rPr>
  </w:style>
  <w:style w:type="paragraph" w:customStyle="1" w:styleId="Default">
    <w:name w:val="Default"/>
    <w:rsid w:val="00564A04"/>
    <w:pPr>
      <w:autoSpaceDE w:val="0"/>
      <w:autoSpaceDN w:val="0"/>
      <w:adjustRightInd w:val="0"/>
    </w:pPr>
    <w:rPr>
      <w:rFonts w:ascii="Calibri" w:eastAsia="Calibri" w:hAnsi="Calibri" w:cs="Calibri"/>
      <w:color w:val="000000"/>
    </w:rPr>
  </w:style>
  <w:style w:type="character" w:styleId="Lienhypertexte">
    <w:name w:val="Hyperlink"/>
    <w:rsid w:val="00564A04"/>
    <w:rPr>
      <w:color w:val="0000FF"/>
      <w:u w:val="single"/>
    </w:rPr>
  </w:style>
  <w:style w:type="paragraph" w:customStyle="1" w:styleId="p1">
    <w:name w:val="p1"/>
    <w:basedOn w:val="Normal"/>
    <w:rsid w:val="00F5065C"/>
    <w:rPr>
      <w:rFonts w:ascii="Helvetica" w:eastAsia="Calibri" w:hAnsi="Helvetica"/>
      <w:color w:val="261200"/>
      <w:sz w:val="14"/>
      <w:szCs w:val="14"/>
    </w:rPr>
  </w:style>
  <w:style w:type="paragraph" w:styleId="NormalWeb">
    <w:name w:val="Normal (Web)"/>
    <w:basedOn w:val="Normal"/>
    <w:uiPriority w:val="99"/>
    <w:rsid w:val="00C71148"/>
    <w:rPr>
      <w:rFonts w:ascii="Arial" w:hAnsi="Arial" w:cs="Arial"/>
      <w:color w:val="969696"/>
      <w:sz w:val="17"/>
      <w:szCs w:val="17"/>
    </w:rPr>
  </w:style>
  <w:style w:type="paragraph" w:styleId="Paragraphedeliste">
    <w:name w:val="List Paragraph"/>
    <w:basedOn w:val="Normal"/>
    <w:uiPriority w:val="34"/>
    <w:qFormat/>
    <w:rsid w:val="00C71148"/>
    <w:pPr>
      <w:spacing w:before="100" w:beforeAutospacing="1" w:after="100" w:afterAutospacing="1"/>
    </w:pPr>
    <w:rPr>
      <w:lang w:val="fr-LU"/>
    </w:rPr>
  </w:style>
  <w:style w:type="character" w:customStyle="1" w:styleId="apple-converted-space">
    <w:name w:val="apple-converted-space"/>
    <w:basedOn w:val="Policepardfaut"/>
    <w:rsid w:val="00C71148"/>
  </w:style>
  <w:style w:type="character" w:customStyle="1" w:styleId="Mentionnonrsolue1">
    <w:name w:val="Mention non résolue1"/>
    <w:basedOn w:val="Policepardfaut"/>
    <w:uiPriority w:val="99"/>
    <w:rsid w:val="004C173A"/>
    <w:rPr>
      <w:color w:val="605E5C"/>
      <w:shd w:val="clear" w:color="auto" w:fill="E1DFDD"/>
    </w:rPr>
  </w:style>
  <w:style w:type="paragraph" w:customStyle="1" w:styleId="Pa0">
    <w:name w:val="Pa0"/>
    <w:basedOn w:val="Default"/>
    <w:next w:val="Default"/>
    <w:uiPriority w:val="99"/>
    <w:rsid w:val="009452EF"/>
    <w:pPr>
      <w:spacing w:line="241" w:lineRule="atLeast"/>
    </w:pPr>
    <w:rPr>
      <w:rFonts w:ascii="Grand Hotel" w:eastAsiaTheme="minorHAnsi" w:hAnsi="Grand Hotel" w:cstheme="minorBidi"/>
      <w:color w:val="auto"/>
    </w:rPr>
  </w:style>
  <w:style w:type="character" w:customStyle="1" w:styleId="A6">
    <w:name w:val="A6"/>
    <w:uiPriority w:val="99"/>
    <w:rsid w:val="009452EF"/>
    <w:rPr>
      <w:rFonts w:ascii="Century Gothic" w:hAnsi="Century Gothic" w:cs="Century Gothic"/>
      <w:color w:val="211D1E"/>
      <w:sz w:val="22"/>
      <w:szCs w:val="22"/>
    </w:rPr>
  </w:style>
  <w:style w:type="paragraph" w:styleId="Textedebulles">
    <w:name w:val="Balloon Text"/>
    <w:basedOn w:val="Normal"/>
    <w:link w:val="TextedebullesCar"/>
    <w:uiPriority w:val="99"/>
    <w:semiHidden/>
    <w:unhideWhenUsed/>
    <w:rsid w:val="00883AF8"/>
    <w:rPr>
      <w:sz w:val="18"/>
      <w:szCs w:val="18"/>
    </w:rPr>
  </w:style>
  <w:style w:type="character" w:customStyle="1" w:styleId="TextedebullesCar">
    <w:name w:val="Texte de bulles Car"/>
    <w:basedOn w:val="Policepardfaut"/>
    <w:link w:val="Textedebulles"/>
    <w:uiPriority w:val="99"/>
    <w:semiHidden/>
    <w:rsid w:val="00883AF8"/>
    <w:rPr>
      <w:rFonts w:ascii="Times New Roman" w:eastAsia="Times New Roman" w:hAnsi="Times New Roman" w:cs="Times New Roman"/>
      <w:sz w:val="18"/>
      <w:szCs w:val="18"/>
      <w:lang w:eastAsia="fr-FR"/>
    </w:rPr>
  </w:style>
  <w:style w:type="character" w:styleId="Marquedecommentaire">
    <w:name w:val="annotation reference"/>
    <w:basedOn w:val="Policepardfaut"/>
    <w:uiPriority w:val="99"/>
    <w:semiHidden/>
    <w:unhideWhenUsed/>
    <w:rsid w:val="003403CA"/>
    <w:rPr>
      <w:sz w:val="16"/>
      <w:szCs w:val="16"/>
    </w:rPr>
  </w:style>
  <w:style w:type="paragraph" w:styleId="Commentaire">
    <w:name w:val="annotation text"/>
    <w:basedOn w:val="Normal"/>
    <w:link w:val="CommentaireCar"/>
    <w:uiPriority w:val="99"/>
    <w:semiHidden/>
    <w:unhideWhenUsed/>
    <w:rsid w:val="003403CA"/>
    <w:rPr>
      <w:sz w:val="20"/>
      <w:szCs w:val="20"/>
    </w:rPr>
  </w:style>
  <w:style w:type="character" w:customStyle="1" w:styleId="CommentaireCar">
    <w:name w:val="Commentaire Car"/>
    <w:basedOn w:val="Policepardfaut"/>
    <w:link w:val="Commentaire"/>
    <w:uiPriority w:val="99"/>
    <w:semiHidden/>
    <w:rsid w:val="003403C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403CA"/>
    <w:rPr>
      <w:b/>
      <w:bCs/>
    </w:rPr>
  </w:style>
  <w:style w:type="character" w:customStyle="1" w:styleId="ObjetducommentaireCar">
    <w:name w:val="Objet du commentaire Car"/>
    <w:basedOn w:val="CommentaireCar"/>
    <w:link w:val="Objetducommentaire"/>
    <w:uiPriority w:val="99"/>
    <w:semiHidden/>
    <w:rsid w:val="003403CA"/>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26757">
      <w:bodyDiv w:val="1"/>
      <w:marLeft w:val="0"/>
      <w:marRight w:val="0"/>
      <w:marTop w:val="0"/>
      <w:marBottom w:val="0"/>
      <w:divBdr>
        <w:top w:val="none" w:sz="0" w:space="0" w:color="auto"/>
        <w:left w:val="none" w:sz="0" w:space="0" w:color="auto"/>
        <w:bottom w:val="none" w:sz="0" w:space="0" w:color="auto"/>
        <w:right w:val="none" w:sz="0" w:space="0" w:color="auto"/>
      </w:divBdr>
    </w:div>
    <w:div w:id="174155509">
      <w:bodyDiv w:val="1"/>
      <w:marLeft w:val="0"/>
      <w:marRight w:val="0"/>
      <w:marTop w:val="0"/>
      <w:marBottom w:val="0"/>
      <w:divBdr>
        <w:top w:val="none" w:sz="0" w:space="0" w:color="auto"/>
        <w:left w:val="none" w:sz="0" w:space="0" w:color="auto"/>
        <w:bottom w:val="none" w:sz="0" w:space="0" w:color="auto"/>
        <w:right w:val="none" w:sz="0" w:space="0" w:color="auto"/>
      </w:divBdr>
    </w:div>
    <w:div w:id="525483523">
      <w:bodyDiv w:val="1"/>
      <w:marLeft w:val="0"/>
      <w:marRight w:val="0"/>
      <w:marTop w:val="0"/>
      <w:marBottom w:val="0"/>
      <w:divBdr>
        <w:top w:val="none" w:sz="0" w:space="0" w:color="auto"/>
        <w:left w:val="none" w:sz="0" w:space="0" w:color="auto"/>
        <w:bottom w:val="none" w:sz="0" w:space="0" w:color="auto"/>
        <w:right w:val="none" w:sz="0" w:space="0" w:color="auto"/>
      </w:divBdr>
    </w:div>
    <w:div w:id="760104273">
      <w:bodyDiv w:val="1"/>
      <w:marLeft w:val="0"/>
      <w:marRight w:val="0"/>
      <w:marTop w:val="0"/>
      <w:marBottom w:val="0"/>
      <w:divBdr>
        <w:top w:val="none" w:sz="0" w:space="0" w:color="auto"/>
        <w:left w:val="none" w:sz="0" w:space="0" w:color="auto"/>
        <w:bottom w:val="none" w:sz="0" w:space="0" w:color="auto"/>
        <w:right w:val="none" w:sz="0" w:space="0" w:color="auto"/>
      </w:divBdr>
    </w:div>
    <w:div w:id="802963367">
      <w:bodyDiv w:val="1"/>
      <w:marLeft w:val="0"/>
      <w:marRight w:val="0"/>
      <w:marTop w:val="0"/>
      <w:marBottom w:val="0"/>
      <w:divBdr>
        <w:top w:val="none" w:sz="0" w:space="0" w:color="auto"/>
        <w:left w:val="none" w:sz="0" w:space="0" w:color="auto"/>
        <w:bottom w:val="none" w:sz="0" w:space="0" w:color="auto"/>
        <w:right w:val="none" w:sz="0" w:space="0" w:color="auto"/>
      </w:divBdr>
    </w:div>
    <w:div w:id="874738078">
      <w:bodyDiv w:val="1"/>
      <w:marLeft w:val="0"/>
      <w:marRight w:val="0"/>
      <w:marTop w:val="0"/>
      <w:marBottom w:val="0"/>
      <w:divBdr>
        <w:top w:val="none" w:sz="0" w:space="0" w:color="auto"/>
        <w:left w:val="none" w:sz="0" w:space="0" w:color="auto"/>
        <w:bottom w:val="none" w:sz="0" w:space="0" w:color="auto"/>
        <w:right w:val="none" w:sz="0" w:space="0" w:color="auto"/>
      </w:divBdr>
    </w:div>
    <w:div w:id="1488782459">
      <w:bodyDiv w:val="1"/>
      <w:marLeft w:val="0"/>
      <w:marRight w:val="0"/>
      <w:marTop w:val="0"/>
      <w:marBottom w:val="0"/>
      <w:divBdr>
        <w:top w:val="none" w:sz="0" w:space="0" w:color="auto"/>
        <w:left w:val="none" w:sz="0" w:space="0" w:color="auto"/>
        <w:bottom w:val="none" w:sz="0" w:space="0" w:color="auto"/>
        <w:right w:val="none" w:sz="0" w:space="0" w:color="auto"/>
      </w:divBdr>
    </w:div>
    <w:div w:id="152359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1</Pages>
  <Words>472</Words>
  <Characters>2599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Communiqué de presse</vt:lpstr>
    </vt:vector>
  </TitlesOfParts>
  <Company>Createam S. A.</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Communiqué de presse</dc:title>
  <dc:subject/>
  <dc:creator>Chistopher Ted Probst</dc:creator>
  <cp:keywords/>
  <dc:description/>
  <cp:lastModifiedBy>SAMPAIO Natalia</cp:lastModifiedBy>
  <cp:revision>15</cp:revision>
  <cp:lastPrinted>2023-03-17T10:52:00Z</cp:lastPrinted>
  <dcterms:created xsi:type="dcterms:W3CDTF">2021-04-02T04:42:00Z</dcterms:created>
  <dcterms:modified xsi:type="dcterms:W3CDTF">2023-03-17T13:15:00Z</dcterms:modified>
</cp:coreProperties>
</file>